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D8F" w:rsidRDefault="00196D8F" w:rsidP="00196D8F">
      <w:pPr>
        <w:ind w:firstLine="567"/>
        <w:jc w:val="center"/>
        <w:rPr>
          <w:rFonts w:ascii="Times New Roman" w:hAnsi="Times New Roman"/>
          <w:b/>
          <w:sz w:val="28"/>
          <w:lang w:val="kk-KZ"/>
        </w:rPr>
      </w:pPr>
      <w:r>
        <w:rPr>
          <w:rFonts w:ascii="Times New Roman" w:hAnsi="Times New Roman"/>
          <w:b/>
          <w:sz w:val="28"/>
          <w:lang w:val="kk-KZ"/>
        </w:rPr>
        <w:t>Лекция 7</w:t>
      </w:r>
    </w:p>
    <w:p w:rsidR="00196D8F" w:rsidRPr="00417A27" w:rsidRDefault="00196D8F" w:rsidP="00196D8F">
      <w:pPr>
        <w:ind w:firstLine="567"/>
        <w:jc w:val="center"/>
        <w:rPr>
          <w:rFonts w:ascii="Times New Roman" w:hAnsi="Times New Roman"/>
          <w:sz w:val="28"/>
        </w:rPr>
      </w:pPr>
      <w:bookmarkStart w:id="0" w:name="_GoBack"/>
      <w:bookmarkEnd w:id="0"/>
      <w:r w:rsidRPr="00417A27">
        <w:rPr>
          <w:rFonts w:ascii="Times New Roman" w:hAnsi="Times New Roman"/>
          <w:b/>
          <w:sz w:val="28"/>
        </w:rPr>
        <w:t>Расчёт напорных потоков</w:t>
      </w:r>
    </w:p>
    <w:p w:rsidR="00196D8F" w:rsidRDefault="00196D8F" w:rsidP="00196D8F">
      <w:pPr>
        <w:ind w:firstLine="567"/>
        <w:jc w:val="both"/>
      </w:pPr>
    </w:p>
    <w:p w:rsidR="00196D8F" w:rsidRPr="00E610FC" w:rsidRDefault="00196D8F" w:rsidP="00196D8F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Расчёт напорных потоков сводится к нахождению неизвестных расходов </w:t>
      </w:r>
      <w:r w:rsidRPr="00E610FC">
        <w:rPr>
          <w:rFonts w:ascii="Times New Roman" w:hAnsi="Times New Roman"/>
          <w:i/>
          <w:sz w:val="28"/>
          <w:szCs w:val="28"/>
        </w:rPr>
        <w:t>q</w:t>
      </w:r>
      <w:r w:rsidRPr="00E610FC">
        <w:rPr>
          <w:rFonts w:ascii="Times New Roman" w:hAnsi="Times New Roman"/>
          <w:sz w:val="28"/>
          <w:szCs w:val="28"/>
        </w:rPr>
        <w:t xml:space="preserve"> , скоростей v или потерь напора (разности напоров) </w:t>
      </w:r>
      <w:r>
        <w:rPr>
          <w:rFonts w:ascii="Times New Roman" w:hAnsi="Times New Roman"/>
          <w:sz w:val="28"/>
          <w:szCs w:val="28"/>
        </w:rPr>
        <w:t>Δ</w:t>
      </w:r>
      <w:r w:rsidRPr="00E610FC">
        <w:rPr>
          <w:rFonts w:ascii="Times New Roman" w:hAnsi="Times New Roman"/>
          <w:i/>
          <w:sz w:val="28"/>
          <w:szCs w:val="28"/>
        </w:rPr>
        <w:t>H</w:t>
      </w:r>
      <w:r w:rsidRPr="00E610FC">
        <w:rPr>
          <w:rFonts w:ascii="Times New Roman" w:hAnsi="Times New Roman"/>
          <w:sz w:val="28"/>
          <w:szCs w:val="28"/>
        </w:rPr>
        <w:t>. Для трубопроводов опред</w:t>
      </w:r>
      <w:r w:rsidRPr="00E610FC">
        <w:rPr>
          <w:rFonts w:ascii="Times New Roman" w:hAnsi="Times New Roman"/>
          <w:sz w:val="28"/>
          <w:szCs w:val="28"/>
        </w:rPr>
        <w:t>е</w:t>
      </w:r>
      <w:r w:rsidRPr="00E610FC">
        <w:rPr>
          <w:rFonts w:ascii="Times New Roman" w:hAnsi="Times New Roman"/>
          <w:sz w:val="28"/>
          <w:szCs w:val="28"/>
        </w:rPr>
        <w:t xml:space="preserve">ляются их внутренние диаметры </w:t>
      </w:r>
      <w:r w:rsidRPr="00E610FC">
        <w:rPr>
          <w:rFonts w:ascii="Times New Roman" w:hAnsi="Times New Roman"/>
          <w:i/>
          <w:sz w:val="28"/>
          <w:szCs w:val="28"/>
        </w:rPr>
        <w:t>d</w:t>
      </w:r>
      <w:r w:rsidRPr="00E610FC">
        <w:rPr>
          <w:rFonts w:ascii="Times New Roman" w:hAnsi="Times New Roman"/>
          <w:sz w:val="28"/>
          <w:szCs w:val="28"/>
        </w:rPr>
        <w:t>.</w:t>
      </w:r>
    </w:p>
    <w:p w:rsidR="00196D8F" w:rsidRPr="00E610FC" w:rsidRDefault="00196D8F" w:rsidP="00196D8F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>Общие потери напора</w:t>
      </w:r>
      <w:r w:rsidRPr="00E610FC">
        <w:rPr>
          <w:rFonts w:ascii="Times New Roman" w:hAnsi="Times New Roman"/>
          <w:i/>
          <w:sz w:val="28"/>
          <w:szCs w:val="28"/>
        </w:rPr>
        <w:t xml:space="preserve"> (</w:t>
      </w:r>
      <w:r w:rsidRPr="00E610FC">
        <w:rPr>
          <w:rFonts w:ascii="Times New Roman" w:hAnsi="Times New Roman"/>
          <w:sz w:val="28"/>
          <w:szCs w:val="28"/>
        </w:rPr>
        <w:t>или</w:t>
      </w:r>
      <w:r w:rsidRPr="00E610FC">
        <w:rPr>
          <w:rFonts w:ascii="Times New Roman" w:hAnsi="Times New Roman"/>
          <w:i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t>разность напоров</w:t>
      </w:r>
      <w:r w:rsidRPr="00E610FC">
        <w:rPr>
          <w:rFonts w:ascii="Times New Roman" w:hAnsi="Times New Roman"/>
          <w:i/>
          <w:sz w:val="28"/>
          <w:szCs w:val="28"/>
        </w:rPr>
        <w:t>)</w:t>
      </w:r>
      <w:r w:rsidRPr="00E610FC">
        <w:rPr>
          <w:rFonts w:ascii="Times New Roman" w:hAnsi="Times New Roman"/>
          <w:sz w:val="28"/>
          <w:szCs w:val="28"/>
        </w:rPr>
        <w:t xml:space="preserve"> определяются по формуле</w:t>
      </w:r>
      <w:proofErr w:type="gramStart"/>
      <w:r w:rsidRPr="00E610FC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E610FC">
        <w:rPr>
          <w:rFonts w:ascii="Times New Roman" w:hAnsi="Times New Roman"/>
          <w:sz w:val="28"/>
          <w:szCs w:val="28"/>
        </w:rPr>
        <w:sym w:font="Arial" w:char="00E9"/>
      </w:r>
      <w:proofErr w:type="spellStart"/>
      <w:r w:rsidRPr="00E610FC">
        <w:rPr>
          <w:rFonts w:ascii="Times New Roman" w:hAnsi="Times New Roman"/>
          <w:sz w:val="28"/>
          <w:szCs w:val="28"/>
        </w:rPr>
        <w:t>йсбаха</w:t>
      </w:r>
      <w:proofErr w:type="spellEnd"/>
    </w:p>
    <w:p w:rsidR="00196D8F" w:rsidRPr="00015109" w:rsidRDefault="00196D8F" w:rsidP="00196D8F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</w:t>
      </w:r>
      <w:r w:rsidRPr="00E610FC">
        <w:rPr>
          <w:rFonts w:ascii="Times New Roman" w:hAnsi="Times New Roman"/>
          <w:position w:val="-52"/>
          <w:sz w:val="28"/>
          <w:szCs w:val="28"/>
        </w:rPr>
        <w:object w:dxaOrig="2380" w:dyaOrig="1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75pt;height:51.75pt" o:ole="">
            <v:imagedata r:id="rId5" o:title=""/>
          </v:shape>
          <o:OLEObject Type="Embed" ProgID="Unknown" ShapeID="_x0000_i1025" DrawAspect="Content" ObjectID="_1630908913" r:id="rId6"/>
        </w:object>
      </w:r>
      <w:r w:rsidRPr="00E610FC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(25)</w:t>
      </w:r>
    </w:p>
    <w:p w:rsidR="00196D8F" w:rsidRPr="00E610FC" w:rsidRDefault="00196D8F" w:rsidP="00196D8F">
      <w:pPr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где </w:t>
      </w:r>
      <w:r w:rsidRPr="00E610FC">
        <w:rPr>
          <w:rFonts w:ascii="Times New Roman" w:hAnsi="Times New Roman"/>
          <w:i/>
          <w:sz w:val="28"/>
          <w:szCs w:val="28"/>
        </w:rPr>
        <w:sym w:font="Symbol" w:char="F07A"/>
      </w:r>
      <w:r w:rsidRPr="00E610FC">
        <w:rPr>
          <w:rFonts w:ascii="Times New Roman" w:hAnsi="Times New Roman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sym w:font="Arial" w:char="2014"/>
      </w:r>
      <w:r w:rsidRPr="00E610FC">
        <w:rPr>
          <w:rFonts w:ascii="Times New Roman" w:hAnsi="Times New Roman"/>
          <w:sz w:val="28"/>
          <w:szCs w:val="28"/>
        </w:rPr>
        <w:t xml:space="preserve"> коэффициент гидравлического сопротивления.</w:t>
      </w:r>
    </w:p>
    <w:p w:rsidR="00196D8F" w:rsidRPr="00E610FC" w:rsidRDefault="00196D8F" w:rsidP="00196D8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>Скорость потока связана с расходом соотношением вида</w:t>
      </w:r>
    </w:p>
    <w:p w:rsidR="00196D8F" w:rsidRPr="00E610FC" w:rsidRDefault="00196D8F" w:rsidP="00196D8F">
      <w:pPr>
        <w:spacing w:line="380" w:lineRule="exact"/>
        <w:jc w:val="center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>v</w:t>
      </w:r>
      <w:r w:rsidRPr="00E610FC">
        <w:rPr>
          <w:rFonts w:ascii="Times New Roman" w:hAnsi="Times New Roman"/>
          <w:i/>
          <w:sz w:val="28"/>
          <w:szCs w:val="28"/>
        </w:rPr>
        <w:t>=q</w:t>
      </w:r>
      <w:r w:rsidRPr="00E610FC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ω</w:t>
      </w:r>
      <w:r w:rsidRPr="00E610FC">
        <w:rPr>
          <w:rFonts w:ascii="Times New Roman" w:hAnsi="Times New Roman"/>
          <w:sz w:val="28"/>
          <w:szCs w:val="28"/>
        </w:rPr>
        <w:t>,</w:t>
      </w:r>
    </w:p>
    <w:p w:rsidR="00196D8F" w:rsidRPr="00E610FC" w:rsidRDefault="00196D8F" w:rsidP="00196D8F">
      <w:pPr>
        <w:spacing w:line="340" w:lineRule="exact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sz w:val="28"/>
          <w:szCs w:val="28"/>
        </w:rPr>
        <w:t>ω</w:t>
      </w:r>
      <w:r w:rsidRPr="00E610FC">
        <w:rPr>
          <w:rFonts w:ascii="Times New Roman" w:hAnsi="Times New Roman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sym w:font="Arial" w:char="2014"/>
      </w:r>
      <w:r w:rsidRPr="00E610FC">
        <w:rPr>
          <w:rFonts w:ascii="Times New Roman" w:hAnsi="Times New Roman"/>
          <w:sz w:val="28"/>
          <w:szCs w:val="28"/>
        </w:rPr>
        <w:t xml:space="preserve"> площадь живого сечения потока. Например, для трубы круглого сеч</w:t>
      </w:r>
      <w:r w:rsidRPr="00E610FC">
        <w:rPr>
          <w:rFonts w:ascii="Times New Roman" w:hAnsi="Times New Roman"/>
          <w:sz w:val="28"/>
          <w:szCs w:val="28"/>
        </w:rPr>
        <w:t>е</w:t>
      </w:r>
      <w:r w:rsidRPr="00E610FC">
        <w:rPr>
          <w:rFonts w:ascii="Times New Roman" w:hAnsi="Times New Roman"/>
          <w:sz w:val="28"/>
          <w:szCs w:val="28"/>
        </w:rPr>
        <w:t xml:space="preserve">ния </w:t>
      </w:r>
      <w:r>
        <w:rPr>
          <w:rFonts w:ascii="Times New Roman" w:hAnsi="Times New Roman"/>
          <w:sz w:val="28"/>
          <w:szCs w:val="28"/>
        </w:rPr>
        <w:t>ω</w:t>
      </w:r>
      <w:r w:rsidRPr="00E610FC">
        <w:rPr>
          <w:rFonts w:ascii="Times New Roman" w:hAnsi="Times New Roman"/>
          <w:i/>
          <w:sz w:val="28"/>
          <w:szCs w:val="28"/>
        </w:rPr>
        <w:t>=</w:t>
      </w:r>
      <w:r>
        <w:rPr>
          <w:rFonts w:ascii="Times New Roman" w:hAnsi="Times New Roman"/>
          <w:i/>
          <w:sz w:val="28"/>
          <w:szCs w:val="28"/>
        </w:rPr>
        <w:t>π</w:t>
      </w:r>
      <w:r w:rsidRPr="00E610FC">
        <w:rPr>
          <w:rFonts w:ascii="Times New Roman" w:hAnsi="Times New Roman"/>
          <w:i/>
          <w:sz w:val="28"/>
          <w:szCs w:val="28"/>
        </w:rPr>
        <w:t>d</w:t>
      </w:r>
      <w:r w:rsidRPr="00E610FC">
        <w:rPr>
          <w:rFonts w:ascii="Times New Roman" w:hAnsi="Times New Roman"/>
          <w:i/>
          <w:position w:val="8"/>
          <w:sz w:val="28"/>
          <w:szCs w:val="28"/>
        </w:rPr>
        <w:t>2</w:t>
      </w:r>
      <w:r w:rsidRPr="00E610FC">
        <w:rPr>
          <w:rFonts w:ascii="Times New Roman" w:hAnsi="Times New Roman"/>
          <w:sz w:val="28"/>
          <w:szCs w:val="28"/>
        </w:rPr>
        <w:t>/</w:t>
      </w:r>
      <w:r w:rsidRPr="00E610FC">
        <w:rPr>
          <w:rFonts w:ascii="Times New Roman" w:hAnsi="Times New Roman"/>
          <w:i/>
          <w:sz w:val="28"/>
          <w:szCs w:val="28"/>
        </w:rPr>
        <w:t>4</w:t>
      </w:r>
      <w:r w:rsidRPr="00E610FC">
        <w:rPr>
          <w:rFonts w:ascii="Times New Roman" w:hAnsi="Times New Roman"/>
          <w:sz w:val="28"/>
          <w:szCs w:val="28"/>
        </w:rPr>
        <w:t>.</w:t>
      </w:r>
    </w:p>
    <w:p w:rsidR="00196D8F" w:rsidRPr="00E610FC" w:rsidRDefault="00196D8F" w:rsidP="00196D8F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Таким образом, приведённые зависимости связывают величины </w:t>
      </w:r>
      <w:r>
        <w:rPr>
          <w:rFonts w:ascii="Times New Roman" w:hAnsi="Times New Roman"/>
          <w:sz w:val="28"/>
          <w:szCs w:val="28"/>
        </w:rPr>
        <w:t>Δ</w:t>
      </w:r>
      <w:r w:rsidRPr="00E610FC">
        <w:rPr>
          <w:rFonts w:ascii="Times New Roman" w:hAnsi="Times New Roman"/>
          <w:i/>
          <w:sz w:val="28"/>
          <w:szCs w:val="28"/>
        </w:rPr>
        <w:t>H</w:t>
      </w:r>
      <w:r w:rsidRPr="00E610FC">
        <w:rPr>
          <w:rFonts w:ascii="Times New Roman" w:hAnsi="Times New Roman"/>
          <w:sz w:val="28"/>
          <w:szCs w:val="28"/>
        </w:rPr>
        <w:t xml:space="preserve">, v, </w:t>
      </w:r>
      <w:r w:rsidRPr="00E610FC">
        <w:rPr>
          <w:rFonts w:ascii="Times New Roman" w:hAnsi="Times New Roman"/>
          <w:i/>
          <w:sz w:val="28"/>
          <w:szCs w:val="28"/>
        </w:rPr>
        <w:t>q</w:t>
      </w:r>
      <w:r w:rsidRPr="00E610FC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i/>
          <w:sz w:val="28"/>
          <w:szCs w:val="28"/>
        </w:rPr>
        <w:t>ζ</w:t>
      </w:r>
      <w:r w:rsidRPr="00E610FC">
        <w:rPr>
          <w:rFonts w:ascii="Times New Roman" w:hAnsi="Times New Roman"/>
          <w:sz w:val="28"/>
          <w:szCs w:val="28"/>
        </w:rPr>
        <w:t xml:space="preserve">, </w:t>
      </w:r>
      <w:r w:rsidRPr="00E610FC">
        <w:rPr>
          <w:rFonts w:ascii="Times New Roman" w:hAnsi="Times New Roman"/>
          <w:i/>
          <w:sz w:val="28"/>
          <w:szCs w:val="28"/>
        </w:rPr>
        <w:t>d</w:t>
      </w:r>
      <w:r w:rsidRPr="00E610FC">
        <w:rPr>
          <w:rFonts w:ascii="Times New Roman" w:hAnsi="Times New Roman"/>
          <w:sz w:val="28"/>
          <w:szCs w:val="28"/>
        </w:rPr>
        <w:t xml:space="preserve">, что позволяет рассчитать любой напорный поток. Значения коэффициента </w:t>
      </w:r>
      <w:r>
        <w:rPr>
          <w:rFonts w:ascii="Times New Roman" w:hAnsi="Times New Roman"/>
          <w:sz w:val="28"/>
          <w:szCs w:val="28"/>
        </w:rPr>
        <w:t>ζ</w:t>
      </w:r>
      <w:r w:rsidRPr="00E610FC">
        <w:rPr>
          <w:rFonts w:ascii="Times New Roman" w:hAnsi="Times New Roman"/>
          <w:sz w:val="28"/>
          <w:szCs w:val="28"/>
        </w:rPr>
        <w:t xml:space="preserve"> пр</w:t>
      </w:r>
      <w:r w:rsidRPr="00E610FC">
        <w:rPr>
          <w:rFonts w:ascii="Times New Roman" w:hAnsi="Times New Roman"/>
          <w:sz w:val="28"/>
          <w:szCs w:val="28"/>
        </w:rPr>
        <w:t>и</w:t>
      </w:r>
      <w:r w:rsidRPr="00E610FC">
        <w:rPr>
          <w:rFonts w:ascii="Times New Roman" w:hAnsi="Times New Roman"/>
          <w:sz w:val="28"/>
          <w:szCs w:val="28"/>
        </w:rPr>
        <w:t>нимаются в зависимости от вида определяемых потерь напора (линейных или мес</w:t>
      </w:r>
      <w:r w:rsidRPr="00E610FC">
        <w:rPr>
          <w:rFonts w:ascii="Times New Roman" w:hAnsi="Times New Roman"/>
          <w:sz w:val="28"/>
          <w:szCs w:val="28"/>
        </w:rPr>
        <w:t>т</w:t>
      </w:r>
      <w:r w:rsidRPr="00E610FC">
        <w:rPr>
          <w:rFonts w:ascii="Times New Roman" w:hAnsi="Times New Roman"/>
          <w:sz w:val="28"/>
          <w:szCs w:val="28"/>
        </w:rPr>
        <w:t>ных).</w:t>
      </w:r>
    </w:p>
    <w:p w:rsidR="00196D8F" w:rsidRPr="00E610FC" w:rsidRDefault="00196D8F" w:rsidP="00196D8F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>Общие потери напора</w:t>
      </w:r>
      <w:r w:rsidRPr="00E610FC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Δ</w:t>
      </w:r>
      <w:r w:rsidRPr="00E610FC">
        <w:rPr>
          <w:rFonts w:ascii="Times New Roman" w:hAnsi="Times New Roman"/>
          <w:i/>
          <w:sz w:val="28"/>
          <w:szCs w:val="28"/>
        </w:rPr>
        <w:t xml:space="preserve">H </w:t>
      </w:r>
      <w:r w:rsidRPr="00E610FC">
        <w:rPr>
          <w:rFonts w:ascii="Times New Roman" w:hAnsi="Times New Roman"/>
          <w:sz w:val="28"/>
          <w:szCs w:val="28"/>
        </w:rPr>
        <w:t>(м)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t>в любом потоке представляют собой сумму линейных</w:t>
      </w:r>
      <w:r w:rsidRPr="00E610FC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E610FC">
        <w:rPr>
          <w:rFonts w:ascii="Times New Roman" w:hAnsi="Times New Roman"/>
          <w:i/>
          <w:sz w:val="28"/>
          <w:szCs w:val="28"/>
        </w:rPr>
        <w:t>h</w:t>
      </w:r>
      <w:r w:rsidRPr="00E610FC">
        <w:rPr>
          <w:rFonts w:ascii="Times New Roman" w:hAnsi="Times New Roman"/>
          <w:i/>
          <w:sz w:val="28"/>
          <w:szCs w:val="28"/>
          <w:vertAlign w:val="subscript"/>
        </w:rPr>
        <w:t>l</w:t>
      </w:r>
      <w:proofErr w:type="spellEnd"/>
      <w:r w:rsidRPr="00E610FC">
        <w:rPr>
          <w:rFonts w:ascii="Times New Roman" w:hAnsi="Times New Roman"/>
          <w:sz w:val="28"/>
          <w:szCs w:val="28"/>
        </w:rPr>
        <w:t xml:space="preserve"> и местных</w:t>
      </w:r>
      <w:r w:rsidRPr="00E610FC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proofErr w:type="gramStart"/>
      <w:r w:rsidRPr="00E610FC">
        <w:rPr>
          <w:rFonts w:ascii="Times New Roman" w:hAnsi="Times New Roman"/>
          <w:i/>
          <w:sz w:val="28"/>
          <w:szCs w:val="28"/>
        </w:rPr>
        <w:t>h</w:t>
      </w:r>
      <w:proofErr w:type="gramEnd"/>
      <w:r w:rsidRPr="00E610FC">
        <w:rPr>
          <w:rFonts w:ascii="Times New Roman" w:hAnsi="Times New Roman"/>
          <w:i/>
          <w:sz w:val="28"/>
          <w:szCs w:val="28"/>
          <w:vertAlign w:val="subscript"/>
        </w:rPr>
        <w:t>м</w:t>
      </w:r>
      <w:proofErr w:type="spellEnd"/>
      <w:r w:rsidRPr="00E610FC">
        <w:rPr>
          <w:rFonts w:ascii="Times New Roman" w:hAnsi="Times New Roman"/>
          <w:sz w:val="28"/>
          <w:szCs w:val="28"/>
        </w:rPr>
        <w:t xml:space="preserve"> потерь:</w:t>
      </w:r>
    </w:p>
    <w:p w:rsidR="00196D8F" w:rsidRDefault="00196D8F" w:rsidP="00196D8F">
      <w:pPr>
        <w:spacing w:line="120" w:lineRule="exact"/>
        <w:ind w:firstLine="567"/>
        <w:jc w:val="both"/>
      </w:pPr>
    </w:p>
    <w:p w:rsidR="00196D8F" w:rsidRDefault="00196D8F" w:rsidP="00196D8F">
      <w:pPr>
        <w:jc w:val="center"/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</w:t>
      </w:r>
      <w:r w:rsidRPr="00E610FC">
        <w:rPr>
          <w:rFonts w:ascii="Times New Roman" w:hAnsi="Times New Roman"/>
          <w:position w:val="-24"/>
          <w:sz w:val="28"/>
          <w:szCs w:val="28"/>
        </w:rPr>
        <w:object w:dxaOrig="3660" w:dyaOrig="720">
          <v:shape id="_x0000_i1026" type="#_x0000_t75" style="width:148.5pt;height:29.25pt" o:ole="">
            <v:imagedata r:id="rId7" o:title=""/>
          </v:shape>
          <o:OLEObject Type="Embed" ProgID="Unknown" ShapeID="_x0000_i1026" DrawAspect="Content" ObjectID="_1630908914" r:id="rId8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(26)</w:t>
      </w:r>
    </w:p>
    <w:p w:rsidR="00196D8F" w:rsidRDefault="00196D8F" w:rsidP="00196D8F">
      <w:pPr>
        <w:jc w:val="center"/>
        <w:rPr>
          <w:lang w:val="en-US"/>
        </w:rPr>
      </w:pPr>
      <w:r>
        <w:rPr>
          <w:sz w:val="20"/>
        </w:rPr>
        <w:object w:dxaOrig="12385" w:dyaOrig="13925">
          <v:shape id="_x0000_i1027" type="#_x0000_t75" style="width:384pt;height:6in" o:ole="">
            <v:imagedata r:id="rId9" o:title=""/>
          </v:shape>
          <o:OLEObject Type="Embed" ProgID="MSDraw" ShapeID="_x0000_i1027" DrawAspect="Content" ObjectID="_1630908915" r:id="rId10"/>
        </w:object>
      </w:r>
    </w:p>
    <w:p w:rsidR="00196D8F" w:rsidRDefault="00196D8F" w:rsidP="00196D8F">
      <w:pPr>
        <w:jc w:val="center"/>
      </w:pPr>
    </w:p>
    <w:p w:rsidR="00196D8F" w:rsidRPr="00E610FC" w:rsidRDefault="00196D8F" w:rsidP="00196D8F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Линейные потери напора </w:t>
      </w:r>
      <w:proofErr w:type="spellStart"/>
      <w:r w:rsidRPr="00E610FC">
        <w:rPr>
          <w:rFonts w:ascii="Times New Roman" w:hAnsi="Times New Roman"/>
          <w:i/>
          <w:sz w:val="28"/>
          <w:szCs w:val="28"/>
        </w:rPr>
        <w:t>h</w:t>
      </w:r>
      <w:r w:rsidRPr="00E610FC">
        <w:rPr>
          <w:rFonts w:ascii="Times New Roman" w:hAnsi="Times New Roman"/>
          <w:i/>
          <w:sz w:val="28"/>
          <w:szCs w:val="28"/>
          <w:vertAlign w:val="subscript"/>
        </w:rPr>
        <w:t>l</w:t>
      </w:r>
      <w:proofErr w:type="spellEnd"/>
      <w:r w:rsidRPr="00E610FC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t xml:space="preserve">возникают на прямых участках труб (рис. 13,а). В литературе иногда встречаются другие варианты названий </w:t>
      </w:r>
      <w:proofErr w:type="spellStart"/>
      <w:r w:rsidRPr="00E610FC">
        <w:rPr>
          <w:rFonts w:ascii="Times New Roman" w:hAnsi="Times New Roman"/>
          <w:i/>
          <w:sz w:val="28"/>
          <w:szCs w:val="28"/>
        </w:rPr>
        <w:t>h</w:t>
      </w:r>
      <w:r w:rsidRPr="00E610FC">
        <w:rPr>
          <w:rFonts w:ascii="Times New Roman" w:hAnsi="Times New Roman"/>
          <w:i/>
          <w:sz w:val="28"/>
          <w:szCs w:val="28"/>
          <w:vertAlign w:val="subscript"/>
        </w:rPr>
        <w:t>l</w:t>
      </w:r>
      <w:proofErr w:type="spellEnd"/>
      <w:proofErr w:type="gramStart"/>
      <w:r w:rsidRPr="00E610FC">
        <w:rPr>
          <w:rFonts w:ascii="Times New Roman" w:hAnsi="Times New Roman"/>
          <w:i/>
          <w:sz w:val="28"/>
          <w:szCs w:val="28"/>
          <w:vertAlign w:val="subscript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t>:</w:t>
      </w:r>
      <w:proofErr w:type="gramEnd"/>
      <w:r w:rsidRPr="00E610FC">
        <w:rPr>
          <w:rFonts w:ascii="Times New Roman" w:hAnsi="Times New Roman"/>
          <w:sz w:val="28"/>
          <w:szCs w:val="28"/>
        </w:rPr>
        <w:t xml:space="preserve"> потери напора по длине; потери напора на трение; путевые потери напора. Величина </w:t>
      </w:r>
      <w:proofErr w:type="spellStart"/>
      <w:r w:rsidRPr="00E610FC">
        <w:rPr>
          <w:rFonts w:ascii="Times New Roman" w:hAnsi="Times New Roman"/>
          <w:i/>
          <w:sz w:val="28"/>
          <w:szCs w:val="28"/>
        </w:rPr>
        <w:t>h</w:t>
      </w:r>
      <w:r w:rsidRPr="00E610FC">
        <w:rPr>
          <w:rFonts w:ascii="Times New Roman" w:hAnsi="Times New Roman"/>
          <w:i/>
          <w:sz w:val="28"/>
          <w:szCs w:val="28"/>
          <w:vertAlign w:val="subscript"/>
        </w:rPr>
        <w:t>l</w:t>
      </w:r>
      <w:proofErr w:type="spellEnd"/>
      <w:r w:rsidRPr="00E610FC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t>определ</w:t>
      </w:r>
      <w:r w:rsidRPr="00E610FC">
        <w:rPr>
          <w:rFonts w:ascii="Times New Roman" w:hAnsi="Times New Roman"/>
          <w:sz w:val="28"/>
          <w:szCs w:val="28"/>
        </w:rPr>
        <w:t>я</w:t>
      </w:r>
      <w:r w:rsidRPr="00E610FC">
        <w:rPr>
          <w:rFonts w:ascii="Times New Roman" w:hAnsi="Times New Roman"/>
          <w:sz w:val="28"/>
          <w:szCs w:val="28"/>
        </w:rPr>
        <w:t>ется по  формуле</w:t>
      </w:r>
      <w:proofErr w:type="gramStart"/>
      <w:r w:rsidRPr="00E610FC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E610FC">
        <w:rPr>
          <w:rFonts w:ascii="Times New Roman" w:hAnsi="Times New Roman"/>
          <w:sz w:val="28"/>
          <w:szCs w:val="28"/>
        </w:rPr>
        <w:sym w:font="Arial" w:char="00E9"/>
      </w:r>
      <w:proofErr w:type="spellStart"/>
      <w:r w:rsidRPr="00E610FC">
        <w:rPr>
          <w:rFonts w:ascii="Times New Roman" w:hAnsi="Times New Roman"/>
          <w:sz w:val="28"/>
          <w:szCs w:val="28"/>
        </w:rPr>
        <w:t>йсбаха</w:t>
      </w:r>
      <w:proofErr w:type="spellEnd"/>
      <w:r w:rsidRPr="00E610FC">
        <w:rPr>
          <w:rFonts w:ascii="Times New Roman" w:hAnsi="Times New Roman"/>
          <w:sz w:val="28"/>
          <w:szCs w:val="28"/>
        </w:rPr>
        <w:t xml:space="preserve"> в такой записи:</w:t>
      </w:r>
    </w:p>
    <w:p w:rsidR="00196D8F" w:rsidRPr="00E610FC" w:rsidRDefault="00196D8F" w:rsidP="00196D8F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96D8F" w:rsidRPr="00015109" w:rsidRDefault="00196D8F" w:rsidP="00196D8F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</w:t>
      </w:r>
      <w:r w:rsidRPr="00E610FC">
        <w:rPr>
          <w:rFonts w:ascii="Times New Roman" w:hAnsi="Times New Roman"/>
          <w:position w:val="-52"/>
          <w:sz w:val="28"/>
          <w:szCs w:val="28"/>
        </w:rPr>
        <w:object w:dxaOrig="1900" w:dyaOrig="1300">
          <v:shape id="_x0000_i1028" type="#_x0000_t75" style="width:78.75pt;height:53.25pt" o:ole="">
            <v:imagedata r:id="rId11" o:title=""/>
          </v:shape>
          <o:OLEObject Type="Embed" ProgID="Unknown" ShapeID="_x0000_i1028" DrawAspect="Content" ObjectID="_1630908916" r:id="rId12"/>
        </w:object>
      </w:r>
      <w:r w:rsidRPr="00E610FC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(27)</w:t>
      </w:r>
    </w:p>
    <w:p w:rsidR="00196D8F" w:rsidRPr="00E610FC" w:rsidRDefault="00196D8F" w:rsidP="00196D8F">
      <w:pPr>
        <w:spacing w:line="384" w:lineRule="exact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>Здесь</w:t>
      </w:r>
      <w:r w:rsidRPr="00E610FC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t>коэффициент линейного гидравли</w:t>
      </w:r>
      <w:r w:rsidRPr="00E610FC">
        <w:rPr>
          <w:rFonts w:ascii="Times New Roman" w:hAnsi="Times New Roman"/>
          <w:sz w:val="28"/>
          <w:szCs w:val="28"/>
        </w:rPr>
        <w:softHyphen/>
        <w:t>ческого сопротивления нахо</w:t>
      </w:r>
      <w:r w:rsidRPr="00E610FC">
        <w:rPr>
          <w:rFonts w:ascii="Times New Roman" w:hAnsi="Times New Roman"/>
          <w:sz w:val="28"/>
          <w:szCs w:val="28"/>
        </w:rPr>
        <w:softHyphen/>
        <w:t>дится так:</w:t>
      </w:r>
    </w:p>
    <w:p w:rsidR="00196D8F" w:rsidRPr="00015109" w:rsidRDefault="00196D8F" w:rsidP="00196D8F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</w:t>
      </w:r>
      <w:r w:rsidRPr="00E610FC">
        <w:rPr>
          <w:rFonts w:ascii="Times New Roman" w:hAnsi="Times New Roman"/>
          <w:position w:val="-42"/>
          <w:sz w:val="28"/>
          <w:szCs w:val="28"/>
        </w:rPr>
        <w:object w:dxaOrig="1620" w:dyaOrig="1200">
          <v:shape id="_x0000_i1029" type="#_x0000_t75" style="width:66.75pt;height:50.25pt" o:ole="">
            <v:imagedata r:id="rId13" o:title=""/>
          </v:shape>
          <o:OLEObject Type="Embed" ProgID="Unknown" ShapeID="_x0000_i1029" DrawAspect="Content" ObjectID="_1630908917" r:id="rId14"/>
        </w:object>
      </w:r>
      <w:r w:rsidRPr="00E610FC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(28)</w:t>
      </w:r>
    </w:p>
    <w:p w:rsidR="00196D8F" w:rsidRPr="00E610FC" w:rsidRDefault="00196D8F" w:rsidP="00196D8F">
      <w:pPr>
        <w:spacing w:line="360" w:lineRule="exact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sz w:val="28"/>
          <w:szCs w:val="28"/>
        </w:rPr>
        <w:t>λ</w:t>
      </w:r>
      <w:r w:rsidRPr="00E610FC">
        <w:rPr>
          <w:rFonts w:ascii="Times New Roman" w:hAnsi="Times New Roman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sym w:font="Arial" w:char="2014"/>
      </w:r>
      <w:r w:rsidRPr="00E610FC">
        <w:rPr>
          <w:rFonts w:ascii="Times New Roman" w:hAnsi="Times New Roman"/>
          <w:sz w:val="28"/>
          <w:szCs w:val="28"/>
        </w:rPr>
        <w:t xml:space="preserve"> коэффициент гидравлического трения;</w:t>
      </w:r>
    </w:p>
    <w:p w:rsidR="00196D8F" w:rsidRPr="00E610FC" w:rsidRDefault="00196D8F" w:rsidP="00196D8F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i/>
          <w:sz w:val="28"/>
          <w:szCs w:val="28"/>
        </w:rPr>
        <w:t>l</w:t>
      </w:r>
      <w:r w:rsidRPr="00E610FC">
        <w:rPr>
          <w:rFonts w:ascii="Times New Roman" w:hAnsi="Times New Roman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sym w:font="Arial" w:char="2014"/>
      </w:r>
      <w:r w:rsidRPr="00E610FC">
        <w:rPr>
          <w:rFonts w:ascii="Times New Roman" w:hAnsi="Times New Roman"/>
          <w:sz w:val="28"/>
          <w:szCs w:val="28"/>
        </w:rPr>
        <w:t xml:space="preserve"> длина прямолинейного участка трубопровода.</w:t>
      </w:r>
    </w:p>
    <w:p w:rsidR="00196D8F" w:rsidRPr="00E610FC" w:rsidRDefault="00196D8F" w:rsidP="00196D8F">
      <w:pPr>
        <w:jc w:val="both"/>
        <w:rPr>
          <w:rFonts w:ascii="Times New Roman" w:hAnsi="Times New Roman"/>
          <w:sz w:val="28"/>
          <w:szCs w:val="28"/>
        </w:rPr>
      </w:pPr>
    </w:p>
    <w:p w:rsidR="00196D8F" w:rsidRPr="00E610FC" w:rsidRDefault="00196D8F" w:rsidP="00196D8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lastRenderedPageBreak/>
        <w:t xml:space="preserve">Коэффициент гидравлического трения </w:t>
      </w:r>
      <w:r>
        <w:rPr>
          <w:rFonts w:ascii="Times New Roman" w:hAnsi="Times New Roman"/>
          <w:sz w:val="28"/>
          <w:szCs w:val="28"/>
        </w:rPr>
        <w:t>λ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t>зависит от режима дви</w:t>
      </w:r>
      <w:r w:rsidRPr="00E610FC">
        <w:rPr>
          <w:rFonts w:ascii="Times New Roman" w:hAnsi="Times New Roman"/>
          <w:sz w:val="28"/>
          <w:szCs w:val="28"/>
        </w:rPr>
        <w:softHyphen/>
        <w:t>жения п</w:t>
      </w:r>
      <w:r w:rsidRPr="00E610FC">
        <w:rPr>
          <w:rFonts w:ascii="Times New Roman" w:hAnsi="Times New Roman"/>
          <w:sz w:val="28"/>
          <w:szCs w:val="28"/>
        </w:rPr>
        <w:t>о</w:t>
      </w:r>
      <w:r w:rsidRPr="00E610FC">
        <w:rPr>
          <w:rFonts w:ascii="Times New Roman" w:hAnsi="Times New Roman"/>
          <w:sz w:val="28"/>
          <w:szCs w:val="28"/>
        </w:rPr>
        <w:t xml:space="preserve">тока </w:t>
      </w:r>
      <w:r w:rsidRPr="00E610FC">
        <w:rPr>
          <w:rFonts w:ascii="Times New Roman" w:hAnsi="Times New Roman"/>
          <w:sz w:val="28"/>
          <w:szCs w:val="28"/>
        </w:rPr>
        <w:sym w:font="Arial" w:char="2014"/>
      </w:r>
      <w:r w:rsidRPr="00E610FC">
        <w:rPr>
          <w:rFonts w:ascii="Times New Roman" w:hAnsi="Times New Roman"/>
          <w:sz w:val="28"/>
          <w:szCs w:val="28"/>
        </w:rPr>
        <w:t xml:space="preserve"> ламинарного или турбулентного (см. рис. 12).</w:t>
      </w:r>
    </w:p>
    <w:p w:rsidR="00196D8F" w:rsidRPr="00E610FC" w:rsidRDefault="00196D8F" w:rsidP="00196D8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>При ламинарном режиме</w:t>
      </w:r>
    </w:p>
    <w:p w:rsidR="00196D8F" w:rsidRPr="00015109" w:rsidRDefault="00196D8F" w:rsidP="00196D8F">
      <w:pPr>
        <w:spacing w:line="840" w:lineRule="exact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i/>
          <w:sz w:val="28"/>
          <w:szCs w:val="28"/>
          <w:lang w:val="kk-KZ"/>
        </w:rPr>
        <w:t xml:space="preserve">                                               </w:t>
      </w:r>
      <w:r>
        <w:rPr>
          <w:rFonts w:ascii="Times New Roman" w:hAnsi="Times New Roman"/>
          <w:i/>
          <w:sz w:val="28"/>
          <w:szCs w:val="28"/>
        </w:rPr>
        <w:t>λ=</w:t>
      </w:r>
      <w:r>
        <w:rPr>
          <w:rFonts w:ascii="Times New Roman" w:hAnsi="Times New Roman"/>
          <w:i/>
          <w:sz w:val="28"/>
          <w:szCs w:val="28"/>
          <w:lang w:val="kk-KZ"/>
        </w:rPr>
        <w:t>64</w:t>
      </w:r>
      <w:r>
        <w:rPr>
          <w:rFonts w:ascii="Times New Roman" w:hAnsi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/>
          <w:sz w:val="28"/>
          <w:szCs w:val="28"/>
        </w:rPr>
        <w:t>Re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     (29)</w:t>
      </w:r>
    </w:p>
    <w:p w:rsidR="00196D8F" w:rsidRPr="00E610FC" w:rsidRDefault="00196D8F" w:rsidP="00196D8F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96D8F" w:rsidRPr="00E610FC" w:rsidRDefault="00196D8F" w:rsidP="00196D8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>При турбулентном режиме</w:t>
      </w:r>
    </w:p>
    <w:p w:rsidR="00196D8F" w:rsidRPr="00E610FC" w:rsidRDefault="00196D8F" w:rsidP="00196D8F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96D8F" w:rsidRPr="00015109" w:rsidRDefault="00196D8F" w:rsidP="00196D8F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</w:t>
      </w:r>
      <w:r w:rsidRPr="00E610FC">
        <w:rPr>
          <w:rFonts w:ascii="Times New Roman" w:hAnsi="Times New Roman"/>
          <w:position w:val="-50"/>
          <w:sz w:val="28"/>
          <w:szCs w:val="28"/>
        </w:rPr>
        <w:object w:dxaOrig="4099" w:dyaOrig="1340">
          <v:shape id="_x0000_i1030" type="#_x0000_t75" style="width:151.5pt;height:49.5pt" o:ole="">
            <v:imagedata r:id="rId15" o:title=""/>
          </v:shape>
          <o:OLEObject Type="Embed" ProgID="Unknown" ShapeID="_x0000_i1030" DrawAspect="Content" ObjectID="_1630908918" r:id="rId16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(30)</w:t>
      </w:r>
    </w:p>
    <w:p w:rsidR="00196D8F" w:rsidRPr="00E610FC" w:rsidRDefault="00196D8F" w:rsidP="00196D8F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96D8F" w:rsidRPr="00E610FC" w:rsidRDefault="00196D8F" w:rsidP="00196D8F">
      <w:pPr>
        <w:spacing w:line="384" w:lineRule="exact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sz w:val="28"/>
          <w:szCs w:val="28"/>
        </w:rPr>
        <w:t>Δ</w:t>
      </w:r>
      <w:r w:rsidRPr="00E610FC">
        <w:rPr>
          <w:rFonts w:ascii="Times New Roman" w:hAnsi="Times New Roman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sym w:font="Arial" w:char="2014"/>
      </w:r>
      <w:r w:rsidRPr="00E610FC">
        <w:rPr>
          <w:rFonts w:ascii="Times New Roman" w:hAnsi="Times New Roman"/>
          <w:sz w:val="28"/>
          <w:szCs w:val="28"/>
        </w:rPr>
        <w:t xml:space="preserve"> абсолютная шероховатость стенок трубопроводов. Например, у ст</w:t>
      </w:r>
      <w:r w:rsidRPr="00E610FC">
        <w:rPr>
          <w:rFonts w:ascii="Times New Roman" w:hAnsi="Times New Roman"/>
          <w:sz w:val="28"/>
          <w:szCs w:val="28"/>
        </w:rPr>
        <w:t>а</w:t>
      </w:r>
      <w:r w:rsidRPr="00E610FC">
        <w:rPr>
          <w:rFonts w:ascii="Times New Roman" w:hAnsi="Times New Roman"/>
          <w:sz w:val="28"/>
          <w:szCs w:val="28"/>
        </w:rPr>
        <w:t xml:space="preserve">рых стальных труб </w:t>
      </w:r>
      <w:r>
        <w:rPr>
          <w:rFonts w:ascii="Times New Roman" w:hAnsi="Times New Roman"/>
          <w:sz w:val="28"/>
          <w:szCs w:val="28"/>
        </w:rPr>
        <w:t>Δ</w:t>
      </w:r>
      <w:r w:rsidRPr="00E610FC">
        <w:rPr>
          <w:rFonts w:ascii="Times New Roman" w:hAnsi="Times New Roman"/>
          <w:sz w:val="28"/>
          <w:szCs w:val="28"/>
        </w:rPr>
        <w:t xml:space="preserve">  </w:t>
      </w:r>
      <w:r w:rsidRPr="00E610FC">
        <w:rPr>
          <w:rFonts w:ascii="Times New Roman" w:hAnsi="Times New Roman"/>
          <w:sz w:val="28"/>
          <w:szCs w:val="28"/>
        </w:rPr>
        <w:sym w:font="Symbol" w:char="F0BB"/>
      </w:r>
      <w:r w:rsidRPr="00E610FC">
        <w:rPr>
          <w:rFonts w:ascii="Times New Roman" w:hAnsi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,5 мм"/>
        </w:smartTagPr>
        <w:r w:rsidRPr="00E610FC">
          <w:rPr>
            <w:rFonts w:ascii="Times New Roman" w:hAnsi="Times New Roman"/>
            <w:sz w:val="28"/>
            <w:szCs w:val="28"/>
          </w:rPr>
          <w:t>1,5 мм</w:t>
        </w:r>
      </w:smartTag>
      <w:r w:rsidRPr="00E610FC">
        <w:rPr>
          <w:rFonts w:ascii="Times New Roman" w:hAnsi="Times New Roman"/>
          <w:sz w:val="28"/>
          <w:szCs w:val="28"/>
        </w:rPr>
        <w:t>.</w:t>
      </w:r>
    </w:p>
    <w:p w:rsidR="00196D8F" w:rsidRPr="00E610FC" w:rsidRDefault="00196D8F" w:rsidP="00196D8F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Гидравлическим уклоном </w:t>
      </w:r>
      <w:r w:rsidRPr="00E610FC">
        <w:rPr>
          <w:rFonts w:ascii="Times New Roman" w:hAnsi="Times New Roman"/>
          <w:i/>
          <w:sz w:val="28"/>
          <w:szCs w:val="28"/>
        </w:rPr>
        <w:t>i</w:t>
      </w:r>
      <w:r w:rsidRPr="00E610FC">
        <w:rPr>
          <w:rFonts w:ascii="Times New Roman" w:hAnsi="Times New Roman"/>
          <w:sz w:val="28"/>
          <w:szCs w:val="28"/>
        </w:rPr>
        <w:t xml:space="preserve"> называется отношение линейных потерь н</w:t>
      </w:r>
      <w:r w:rsidRPr="00E610FC">
        <w:rPr>
          <w:rFonts w:ascii="Times New Roman" w:hAnsi="Times New Roman"/>
          <w:sz w:val="28"/>
          <w:szCs w:val="28"/>
        </w:rPr>
        <w:t>а</w:t>
      </w:r>
      <w:r w:rsidRPr="00E610FC">
        <w:rPr>
          <w:rFonts w:ascii="Times New Roman" w:hAnsi="Times New Roman"/>
          <w:sz w:val="28"/>
          <w:szCs w:val="28"/>
        </w:rPr>
        <w:t xml:space="preserve">пора </w:t>
      </w:r>
      <w:proofErr w:type="spellStart"/>
      <w:r w:rsidRPr="00E610FC">
        <w:rPr>
          <w:rFonts w:ascii="Times New Roman" w:hAnsi="Times New Roman"/>
          <w:i/>
          <w:sz w:val="28"/>
          <w:szCs w:val="28"/>
        </w:rPr>
        <w:t>h</w:t>
      </w:r>
      <w:r w:rsidRPr="00E610FC">
        <w:rPr>
          <w:rFonts w:ascii="Times New Roman" w:hAnsi="Times New Roman"/>
          <w:i/>
          <w:sz w:val="28"/>
          <w:szCs w:val="28"/>
          <w:vertAlign w:val="subscript"/>
        </w:rPr>
        <w:t>l</w:t>
      </w:r>
      <w:proofErr w:type="spellEnd"/>
      <w:r w:rsidRPr="00E610FC">
        <w:rPr>
          <w:rFonts w:ascii="Times New Roman" w:hAnsi="Times New Roman"/>
          <w:i/>
          <w:position w:val="-6"/>
          <w:sz w:val="28"/>
          <w:szCs w:val="28"/>
        </w:rPr>
        <w:t xml:space="preserve">  </w:t>
      </w:r>
      <w:r w:rsidRPr="00E610FC">
        <w:rPr>
          <w:rFonts w:ascii="Times New Roman" w:hAnsi="Times New Roman"/>
          <w:sz w:val="28"/>
          <w:szCs w:val="28"/>
        </w:rPr>
        <w:t xml:space="preserve">к длине потока </w:t>
      </w:r>
      <w:r w:rsidRPr="00E610FC">
        <w:rPr>
          <w:rFonts w:ascii="Times New Roman" w:hAnsi="Times New Roman"/>
          <w:i/>
          <w:sz w:val="28"/>
          <w:szCs w:val="28"/>
        </w:rPr>
        <w:t>l</w:t>
      </w:r>
      <w:r w:rsidRPr="00E610FC">
        <w:rPr>
          <w:rFonts w:ascii="Times New Roman" w:hAnsi="Times New Roman"/>
          <w:sz w:val="28"/>
          <w:szCs w:val="28"/>
        </w:rPr>
        <w:t xml:space="preserve"> (см. рис. 13, а):</w:t>
      </w:r>
    </w:p>
    <w:p w:rsidR="00196D8F" w:rsidRPr="00E610FC" w:rsidRDefault="00196D8F" w:rsidP="00196D8F">
      <w:pPr>
        <w:jc w:val="center"/>
        <w:rPr>
          <w:rFonts w:ascii="Times New Roman" w:hAnsi="Times New Roman"/>
          <w:i/>
          <w:sz w:val="28"/>
          <w:szCs w:val="28"/>
        </w:rPr>
      </w:pPr>
      <w:r w:rsidRPr="00E610FC">
        <w:rPr>
          <w:rFonts w:ascii="Times New Roman" w:hAnsi="Times New Roman"/>
          <w:i/>
          <w:sz w:val="28"/>
          <w:szCs w:val="28"/>
        </w:rPr>
        <w:t xml:space="preserve">i = </w:t>
      </w:r>
      <w:proofErr w:type="spellStart"/>
      <w:r w:rsidRPr="00E610FC">
        <w:rPr>
          <w:rFonts w:ascii="Times New Roman" w:hAnsi="Times New Roman"/>
          <w:i/>
          <w:sz w:val="28"/>
          <w:szCs w:val="28"/>
        </w:rPr>
        <w:t>h</w:t>
      </w:r>
      <w:r w:rsidRPr="00E610FC">
        <w:rPr>
          <w:rFonts w:ascii="Times New Roman" w:hAnsi="Times New Roman"/>
          <w:i/>
          <w:sz w:val="28"/>
          <w:szCs w:val="28"/>
          <w:vertAlign w:val="subscript"/>
        </w:rPr>
        <w:t>l</w:t>
      </w:r>
      <w:proofErr w:type="spellEnd"/>
      <w:r w:rsidRPr="00E610FC">
        <w:rPr>
          <w:rFonts w:ascii="Times New Roman" w:hAnsi="Times New Roman"/>
          <w:i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t>/</w:t>
      </w:r>
      <w:r w:rsidRPr="00E610FC">
        <w:rPr>
          <w:rFonts w:ascii="Times New Roman" w:hAnsi="Times New Roman"/>
          <w:i/>
          <w:sz w:val="28"/>
          <w:szCs w:val="28"/>
        </w:rPr>
        <w:t xml:space="preserve"> l.</w:t>
      </w:r>
    </w:p>
    <w:p w:rsidR="00196D8F" w:rsidRPr="00E610FC" w:rsidRDefault="00196D8F" w:rsidP="00196D8F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Местные потери напора </w:t>
      </w:r>
      <w:proofErr w:type="spellStart"/>
      <w:proofErr w:type="gramStart"/>
      <w:r w:rsidRPr="00E610FC">
        <w:rPr>
          <w:rFonts w:ascii="Times New Roman" w:hAnsi="Times New Roman"/>
          <w:i/>
          <w:sz w:val="28"/>
          <w:szCs w:val="28"/>
        </w:rPr>
        <w:t>h</w:t>
      </w:r>
      <w:proofErr w:type="gramEnd"/>
      <w:r w:rsidRPr="00E610FC">
        <w:rPr>
          <w:rFonts w:ascii="Times New Roman" w:hAnsi="Times New Roman"/>
          <w:i/>
          <w:sz w:val="28"/>
          <w:szCs w:val="28"/>
          <w:vertAlign w:val="subscript"/>
        </w:rPr>
        <w:t>м</w:t>
      </w:r>
      <w:proofErr w:type="spellEnd"/>
      <w:r w:rsidRPr="00E610FC">
        <w:rPr>
          <w:rFonts w:ascii="Times New Roman" w:hAnsi="Times New Roman"/>
          <w:i/>
          <w:position w:val="-6"/>
          <w:sz w:val="28"/>
          <w:szCs w:val="28"/>
        </w:rPr>
        <w:t xml:space="preserve">  </w:t>
      </w:r>
      <w:r w:rsidRPr="00E610FC">
        <w:rPr>
          <w:rFonts w:ascii="Times New Roman" w:hAnsi="Times New Roman"/>
          <w:sz w:val="28"/>
          <w:szCs w:val="28"/>
        </w:rPr>
        <w:t>возникают в местах резкой дефор</w:t>
      </w:r>
      <w:r w:rsidRPr="00E610FC">
        <w:rPr>
          <w:rFonts w:ascii="Times New Roman" w:hAnsi="Times New Roman"/>
          <w:sz w:val="28"/>
          <w:szCs w:val="28"/>
        </w:rPr>
        <w:softHyphen/>
        <w:t>мации пот</w:t>
      </w:r>
      <w:r w:rsidRPr="00E610FC">
        <w:rPr>
          <w:rFonts w:ascii="Times New Roman" w:hAnsi="Times New Roman"/>
          <w:sz w:val="28"/>
          <w:szCs w:val="28"/>
        </w:rPr>
        <w:t>о</w:t>
      </w:r>
      <w:r w:rsidRPr="00E610FC">
        <w:rPr>
          <w:rFonts w:ascii="Times New Roman" w:hAnsi="Times New Roman"/>
          <w:sz w:val="28"/>
          <w:szCs w:val="28"/>
        </w:rPr>
        <w:t>ка: на поворотах труб, в местных сужениях или расширениях, тройниках, кр</w:t>
      </w:r>
      <w:r w:rsidRPr="00E610FC">
        <w:rPr>
          <w:rFonts w:ascii="Times New Roman" w:hAnsi="Times New Roman"/>
          <w:sz w:val="28"/>
          <w:szCs w:val="28"/>
        </w:rPr>
        <w:t>е</w:t>
      </w:r>
      <w:r w:rsidRPr="00E610FC">
        <w:rPr>
          <w:rFonts w:ascii="Times New Roman" w:hAnsi="Times New Roman"/>
          <w:sz w:val="28"/>
          <w:szCs w:val="28"/>
        </w:rPr>
        <w:t>стовинах, в кранах, вентилях, задвижках.  На  напорной  ли</w:t>
      </w:r>
      <w:r w:rsidRPr="00E610FC">
        <w:rPr>
          <w:rFonts w:ascii="Times New Roman" w:hAnsi="Times New Roman"/>
          <w:sz w:val="28"/>
          <w:szCs w:val="28"/>
        </w:rPr>
        <w:softHyphen/>
        <w:t>нии они изображаются в виде пада</w:t>
      </w:r>
      <w:r w:rsidRPr="00E610FC">
        <w:rPr>
          <w:rFonts w:ascii="Times New Roman" w:hAnsi="Times New Roman"/>
          <w:sz w:val="28"/>
          <w:szCs w:val="28"/>
        </w:rPr>
        <w:t>ю</w:t>
      </w:r>
      <w:r w:rsidRPr="00E610FC">
        <w:rPr>
          <w:rFonts w:ascii="Times New Roman" w:hAnsi="Times New Roman"/>
          <w:sz w:val="28"/>
          <w:szCs w:val="28"/>
        </w:rPr>
        <w:t xml:space="preserve">щего скачкообразного участка </w:t>
      </w:r>
      <w:proofErr w:type="spellStart"/>
      <w:proofErr w:type="gramStart"/>
      <w:r w:rsidRPr="00E610FC">
        <w:rPr>
          <w:rFonts w:ascii="Times New Roman" w:hAnsi="Times New Roman"/>
          <w:i/>
          <w:sz w:val="28"/>
          <w:szCs w:val="28"/>
        </w:rPr>
        <w:t>h</w:t>
      </w:r>
      <w:proofErr w:type="gramEnd"/>
      <w:r w:rsidRPr="00E610FC">
        <w:rPr>
          <w:rFonts w:ascii="Times New Roman" w:hAnsi="Times New Roman"/>
          <w:i/>
          <w:sz w:val="28"/>
          <w:szCs w:val="28"/>
          <w:vertAlign w:val="subscript"/>
        </w:rPr>
        <w:t>м</w:t>
      </w:r>
      <w:proofErr w:type="spellEnd"/>
      <w:r w:rsidRPr="00E610FC">
        <w:rPr>
          <w:rFonts w:ascii="Times New Roman" w:hAnsi="Times New Roman"/>
          <w:sz w:val="28"/>
          <w:szCs w:val="28"/>
        </w:rPr>
        <w:t xml:space="preserve"> (см. рис. 13,б).</w:t>
      </w:r>
    </w:p>
    <w:p w:rsidR="00196D8F" w:rsidRPr="00E610FC" w:rsidRDefault="00196D8F" w:rsidP="00196D8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>Формула</w:t>
      </w:r>
      <w:proofErr w:type="gramStart"/>
      <w:r w:rsidRPr="00E610FC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E610FC">
        <w:rPr>
          <w:rFonts w:ascii="Times New Roman" w:hAnsi="Times New Roman"/>
          <w:sz w:val="28"/>
          <w:szCs w:val="28"/>
        </w:rPr>
        <w:sym w:font="Arial" w:char="00E9"/>
      </w:r>
      <w:proofErr w:type="spellStart"/>
      <w:r w:rsidRPr="00E610FC">
        <w:rPr>
          <w:rFonts w:ascii="Times New Roman" w:hAnsi="Times New Roman"/>
          <w:sz w:val="28"/>
          <w:szCs w:val="28"/>
        </w:rPr>
        <w:t>йсбаха</w:t>
      </w:r>
      <w:proofErr w:type="spellEnd"/>
      <w:r w:rsidRPr="00E610FC">
        <w:rPr>
          <w:rFonts w:ascii="Times New Roman" w:hAnsi="Times New Roman"/>
          <w:sz w:val="28"/>
          <w:szCs w:val="28"/>
        </w:rPr>
        <w:t xml:space="preserve"> для местных потерь напора имеет вид</w:t>
      </w:r>
    </w:p>
    <w:p w:rsidR="00196D8F" w:rsidRPr="009307D2" w:rsidRDefault="00196D8F" w:rsidP="00196D8F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</w:t>
      </w:r>
      <w:r w:rsidRPr="00E610FC">
        <w:rPr>
          <w:rFonts w:ascii="Times New Roman" w:hAnsi="Times New Roman"/>
          <w:position w:val="-52"/>
          <w:sz w:val="28"/>
          <w:szCs w:val="28"/>
        </w:rPr>
        <w:object w:dxaOrig="2120" w:dyaOrig="1300">
          <v:shape id="_x0000_i1031" type="#_x0000_t75" style="width:85.5pt;height:51.75pt" o:ole="">
            <v:imagedata r:id="rId17" o:title=""/>
          </v:shape>
          <o:OLEObject Type="Embed" ProgID="Unknown" ShapeID="_x0000_i1031" DrawAspect="Content" ObjectID="_1630908919" r:id="rId18"/>
        </w:objec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(31)</w:t>
      </w:r>
    </w:p>
    <w:p w:rsidR="00196D8F" w:rsidRPr="00E610FC" w:rsidRDefault="00196D8F" w:rsidP="00196D8F">
      <w:pPr>
        <w:spacing w:line="320" w:lineRule="exact"/>
        <w:jc w:val="both"/>
        <w:rPr>
          <w:rFonts w:ascii="Times New Roman" w:hAnsi="Times New Roman"/>
          <w:sz w:val="28"/>
          <w:szCs w:val="28"/>
        </w:rPr>
      </w:pPr>
      <w:r w:rsidRPr="00E610FC"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>
        <w:rPr>
          <w:rFonts w:ascii="Times New Roman" w:hAnsi="Times New Roman"/>
          <w:sz w:val="28"/>
          <w:szCs w:val="28"/>
        </w:rPr>
        <w:t>ζ</w:t>
      </w:r>
      <w:proofErr w:type="gramStart"/>
      <w:r w:rsidRPr="00E610FC">
        <w:rPr>
          <w:rFonts w:ascii="Times New Roman" w:hAnsi="Times New Roman"/>
          <w:i/>
          <w:sz w:val="28"/>
          <w:szCs w:val="28"/>
          <w:vertAlign w:val="subscript"/>
        </w:rPr>
        <w:t>м</w:t>
      </w:r>
      <w:proofErr w:type="spellEnd"/>
      <w:proofErr w:type="gramEnd"/>
      <w:r w:rsidRPr="00E610FC">
        <w:rPr>
          <w:rFonts w:ascii="Times New Roman" w:hAnsi="Times New Roman"/>
          <w:sz w:val="28"/>
          <w:szCs w:val="28"/>
        </w:rPr>
        <w:t xml:space="preserve"> </w:t>
      </w:r>
      <w:r w:rsidRPr="00E610FC">
        <w:rPr>
          <w:rFonts w:ascii="Times New Roman" w:hAnsi="Times New Roman"/>
          <w:sz w:val="28"/>
          <w:szCs w:val="28"/>
        </w:rPr>
        <w:sym w:font="Arial" w:char="2014"/>
      </w:r>
      <w:r w:rsidRPr="00E610FC">
        <w:rPr>
          <w:rFonts w:ascii="Times New Roman" w:hAnsi="Times New Roman"/>
          <w:sz w:val="28"/>
          <w:szCs w:val="28"/>
        </w:rPr>
        <w:t xml:space="preserve"> коэффициент местного гидравлического сопротивле</w:t>
      </w:r>
      <w:r w:rsidRPr="00E610FC">
        <w:rPr>
          <w:rFonts w:ascii="Times New Roman" w:hAnsi="Times New Roman"/>
          <w:sz w:val="28"/>
          <w:szCs w:val="28"/>
        </w:rPr>
        <w:softHyphen/>
        <w:t>ния. Он</w:t>
      </w:r>
      <w:r w:rsidRPr="00E610FC">
        <w:rPr>
          <w:rFonts w:ascii="Times New Roman" w:hAnsi="Times New Roman"/>
          <w:i/>
          <w:position w:val="-6"/>
          <w:sz w:val="28"/>
          <w:szCs w:val="28"/>
        </w:rPr>
        <w:t xml:space="preserve">  </w:t>
      </w:r>
      <w:r w:rsidRPr="00E610FC">
        <w:rPr>
          <w:rFonts w:ascii="Times New Roman" w:hAnsi="Times New Roman"/>
          <w:sz w:val="28"/>
          <w:szCs w:val="28"/>
        </w:rPr>
        <w:t>при</w:t>
      </w:r>
      <w:r w:rsidRPr="00E610FC">
        <w:rPr>
          <w:rFonts w:ascii="Times New Roman" w:hAnsi="Times New Roman"/>
          <w:sz w:val="28"/>
          <w:szCs w:val="28"/>
        </w:rPr>
        <w:softHyphen/>
        <w:t>нимается для конкретного участка деформации потока (пово</w:t>
      </w:r>
      <w:r w:rsidRPr="00E610FC">
        <w:rPr>
          <w:rFonts w:ascii="Times New Roman" w:hAnsi="Times New Roman"/>
          <w:sz w:val="28"/>
          <w:szCs w:val="28"/>
        </w:rPr>
        <w:softHyphen/>
        <w:t>рота, крана и т.д.) по справочным данным.</w:t>
      </w:r>
    </w:p>
    <w:p w:rsidR="00196D8F" w:rsidRPr="00E610FC" w:rsidRDefault="00196D8F" w:rsidP="00196D8F">
      <w:pPr>
        <w:spacing w:line="400" w:lineRule="exact"/>
        <w:jc w:val="both"/>
        <w:rPr>
          <w:rFonts w:ascii="Times New Roman" w:hAnsi="Times New Roman"/>
          <w:sz w:val="28"/>
          <w:szCs w:val="28"/>
        </w:rPr>
      </w:pPr>
    </w:p>
    <w:p w:rsidR="00BB2531" w:rsidRDefault="00BB2531"/>
    <w:sectPr w:rsidR="00BB2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AEC"/>
    <w:rsid w:val="00196D8F"/>
    <w:rsid w:val="00BB2531"/>
    <w:rsid w:val="00CA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D8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D8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438</Words>
  <Characters>2501</Characters>
  <Application>Microsoft Office Word</Application>
  <DocSecurity>0</DocSecurity>
  <Lines>20</Lines>
  <Paragraphs>5</Paragraphs>
  <ScaleCrop>false</ScaleCrop>
  <Company>Romeo1994</Company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Мамырбекова</dc:creator>
  <cp:keywords/>
  <dc:description/>
  <cp:lastModifiedBy>Гульназ Мамырбекова</cp:lastModifiedBy>
  <cp:revision>2</cp:revision>
  <dcterms:created xsi:type="dcterms:W3CDTF">2019-09-25T03:28:00Z</dcterms:created>
  <dcterms:modified xsi:type="dcterms:W3CDTF">2019-09-25T03:29:00Z</dcterms:modified>
</cp:coreProperties>
</file>